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98" w:rsidRPr="00EB6E65" w:rsidRDefault="00460E98" w:rsidP="0046566E">
      <w:pPr>
        <w:spacing w:after="0" w:line="240" w:lineRule="auto"/>
        <w:jc w:val="both"/>
        <w:outlineLvl w:val="3"/>
        <w:rPr>
          <w:rFonts w:eastAsia="Times New Roman"/>
          <w:b/>
          <w:bCs/>
          <w:lang w:eastAsia="lv-LV"/>
        </w:rPr>
      </w:pPr>
      <w:r w:rsidRPr="00EB6E65">
        <w:rPr>
          <w:rFonts w:eastAsia="Times New Roman"/>
          <w:b/>
          <w:bCs/>
          <w:noProof/>
          <w:lang w:eastAsia="lv-LV"/>
        </w:rPr>
        <w:drawing>
          <wp:inline distT="0" distB="0" distL="0" distR="0" wp14:anchorId="2DD0CDF4" wp14:editId="3E79DD1C">
            <wp:extent cx="5274310" cy="8115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lizes_kaje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811530"/>
                    </a:xfrm>
                    <a:prstGeom prst="rect">
                      <a:avLst/>
                    </a:prstGeom>
                  </pic:spPr>
                </pic:pic>
              </a:graphicData>
            </a:graphic>
          </wp:inline>
        </w:drawing>
      </w:r>
    </w:p>
    <w:p w:rsidR="00460E98" w:rsidRPr="00EB6E65" w:rsidRDefault="00460E98" w:rsidP="0046566E">
      <w:pPr>
        <w:pStyle w:val="Header"/>
        <w:rPr>
          <w:b/>
        </w:rPr>
      </w:pPr>
    </w:p>
    <w:p w:rsidR="0061431C" w:rsidRPr="00EB6E65" w:rsidRDefault="00F06986" w:rsidP="0061431C">
      <w:pPr>
        <w:spacing w:line="240" w:lineRule="auto"/>
        <w:jc w:val="both"/>
        <w:rPr>
          <w:b/>
        </w:rPr>
      </w:pPr>
      <w:r>
        <w:rPr>
          <w:b/>
        </w:rPr>
        <w:t>16</w:t>
      </w:r>
      <w:r w:rsidR="0061431C" w:rsidRPr="00EB6E65">
        <w:rPr>
          <w:b/>
        </w:rPr>
        <w:t>.03.2018.</w:t>
      </w:r>
    </w:p>
    <w:p w:rsidR="00F06986" w:rsidRDefault="00F06986" w:rsidP="00F06986">
      <w:pPr>
        <w:pStyle w:val="bold"/>
        <w:shd w:val="clear" w:color="auto" w:fill="FFFFFF"/>
        <w:jc w:val="center"/>
        <w:rPr>
          <w:rFonts w:ascii="Arial" w:hAnsi="Arial" w:cs="Arial"/>
          <w:b/>
          <w:bCs/>
          <w:sz w:val="22"/>
          <w:szCs w:val="22"/>
          <w:lang w:val="lv-LV"/>
        </w:rPr>
      </w:pPr>
      <w:r w:rsidRPr="00F06986">
        <w:rPr>
          <w:rFonts w:ascii="Arial" w:hAnsi="Arial" w:cs="Arial"/>
          <w:b/>
          <w:bCs/>
          <w:sz w:val="22"/>
          <w:szCs w:val="22"/>
          <w:lang w:val="lv-LV"/>
        </w:rPr>
        <w:t>Piedalies Atvērto durvju nedēļā un izzini savu panākumu iespējas Latvijas Universitātē</w:t>
      </w:r>
    </w:p>
    <w:p w:rsidR="00F06986" w:rsidRPr="00F06986" w:rsidRDefault="00F06986" w:rsidP="00F06986">
      <w:pPr>
        <w:pStyle w:val="bold"/>
        <w:shd w:val="clear" w:color="auto" w:fill="FFFFFF"/>
        <w:jc w:val="both"/>
        <w:rPr>
          <w:rFonts w:ascii="Arial" w:hAnsi="Arial" w:cs="Arial"/>
          <w:b/>
          <w:bCs/>
          <w:sz w:val="22"/>
          <w:szCs w:val="22"/>
          <w:lang w:val="lv-LV"/>
        </w:rPr>
      </w:pPr>
      <w:r w:rsidRPr="00F06986">
        <w:rPr>
          <w:rFonts w:ascii="Arial" w:hAnsi="Arial" w:cs="Arial"/>
          <w:b/>
          <w:bCs/>
          <w:sz w:val="22"/>
          <w:szCs w:val="22"/>
          <w:lang w:val="lv-LV"/>
        </w:rPr>
        <w:t>No 19. līdz 23. martam Latvijas Universitātē (LU) notiks Atvērto durvju nedēļa - tā būs iespēja ikvienam iepazīt iecerēto LU fakultāti, filiāli vai studiju programmu, kā arī iepazīties ar citām LU piedāvātajām iespējām paralēli studijām.</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sz w:val="22"/>
          <w:szCs w:val="22"/>
          <w:lang w:val="lv-LV"/>
        </w:rPr>
        <w:t>Atvērto durvju nedēļā topošie studenti varēs izzināt ne vien daudzveidīgās studiju iespējas LU, bet arī saprast, kā LU iegūta augstākā izglītība veicina karjeras izaugsmi. Topošajiem studentiem būs iespēja iepazīties ar iecerētās fakultātes pārstāvjiem, ieskatīties jaunākajās tendencēs fakultāšu pārstāvētajās zinātņu nozarēs, kā arī iegūt uzticamas atbildes uz sev interesējošiem jautājumiem par studiju procesu. Atbildes sniegs 13 fakultāšu un 8 filiāļu pārstāvji – pasniedzēji, studenti, absolventi.</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b/>
          <w:bCs/>
          <w:sz w:val="22"/>
          <w:szCs w:val="22"/>
          <w:lang w:val="lv-LV"/>
        </w:rPr>
        <w:t>Atvērto durvju nedēļā LU fakultātes un filiāles vērs durvis šādos laikos:</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b/>
          <w:bCs/>
          <w:sz w:val="22"/>
          <w:szCs w:val="22"/>
          <w:lang w:val="lv-LV"/>
        </w:rPr>
        <w:t>19. martā </w:t>
      </w:r>
      <w:r w:rsidRPr="00F06986">
        <w:rPr>
          <w:rFonts w:ascii="Arial" w:hAnsi="Arial" w:cs="Arial"/>
          <w:sz w:val="22"/>
          <w:szCs w:val="22"/>
          <w:lang w:val="lv-LV"/>
        </w:rPr>
        <w:t>plkst. 12.00 ikvienam būs iespēja iepazīt </w:t>
      </w:r>
      <w:r w:rsidRPr="00F06986">
        <w:rPr>
          <w:rFonts w:ascii="Arial" w:hAnsi="Arial" w:cs="Arial"/>
          <w:b/>
          <w:bCs/>
          <w:sz w:val="22"/>
          <w:szCs w:val="22"/>
          <w:lang w:val="lv-LV"/>
        </w:rPr>
        <w:t>Datorikas fakultāti</w:t>
      </w:r>
      <w:r w:rsidRPr="00F06986">
        <w:rPr>
          <w:rFonts w:ascii="Arial" w:hAnsi="Arial" w:cs="Arial"/>
          <w:sz w:val="22"/>
          <w:szCs w:val="22"/>
          <w:lang w:val="lv-LV"/>
        </w:rPr>
        <w:t>, kas aicina uz tikšanos LU galvenās ēkas (Raiņa bulvāris 19) 12. auditorijā.</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20. martā </w:t>
      </w:r>
      <w:r w:rsidRPr="00F06986">
        <w:rPr>
          <w:rFonts w:ascii="Arial" w:hAnsi="Arial" w:cs="Arial"/>
          <w:sz w:val="22"/>
          <w:szCs w:val="22"/>
        </w:rPr>
        <w:t>būs iespēja iepazīt divas LU fakultātes – no plkst. 13.00 </w:t>
      </w:r>
      <w:hyperlink r:id="rId8" w:tgtFrame="_blank" w:history="1">
        <w:r w:rsidRPr="00F06986">
          <w:rPr>
            <w:rStyle w:val="Hyperlink"/>
            <w:rFonts w:ascii="Arial" w:hAnsi="Arial" w:cs="Arial"/>
            <w:b/>
            <w:bCs/>
            <w:color w:val="auto"/>
            <w:sz w:val="22"/>
            <w:szCs w:val="22"/>
          </w:rPr>
          <w:t>Biznesa, vadības un ekonomikas fakultāti </w:t>
        </w:r>
        <w:r w:rsidRPr="00F06986">
          <w:rPr>
            <w:rStyle w:val="Hyperlink"/>
            <w:rFonts w:ascii="Arial" w:hAnsi="Arial" w:cs="Arial"/>
            <w:color w:val="auto"/>
            <w:sz w:val="22"/>
            <w:szCs w:val="22"/>
          </w:rPr>
          <w:t>tās informatīvajā pasākumā Studentu radošajā telpā 4. stāvā</w:t>
        </w:r>
      </w:hyperlink>
      <w:r w:rsidRPr="00F06986">
        <w:rPr>
          <w:rFonts w:ascii="Arial" w:hAnsi="Arial" w:cs="Arial"/>
          <w:sz w:val="22"/>
          <w:szCs w:val="22"/>
        </w:rPr>
        <w:t> (Aspazijas bulvārī 5), kā arī </w:t>
      </w:r>
      <w:r w:rsidRPr="00F06986">
        <w:rPr>
          <w:rFonts w:ascii="Arial" w:hAnsi="Arial" w:cs="Arial"/>
          <w:b/>
          <w:bCs/>
          <w:sz w:val="22"/>
          <w:szCs w:val="22"/>
        </w:rPr>
        <w:t>Medicīnas fakultāti</w:t>
      </w:r>
      <w:r w:rsidRPr="00F06986">
        <w:rPr>
          <w:rFonts w:ascii="Arial" w:hAnsi="Arial" w:cs="Arial"/>
          <w:sz w:val="22"/>
          <w:szCs w:val="22"/>
        </w:rPr>
        <w:t> no plkst. 14.00 LU galvenās ēkas Mazajā aulā (Raiņa bulvāris 19).</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22. martā </w:t>
      </w:r>
      <w:r w:rsidRPr="00F06986">
        <w:rPr>
          <w:rFonts w:ascii="Arial" w:hAnsi="Arial" w:cs="Arial"/>
          <w:sz w:val="22"/>
          <w:szCs w:val="22"/>
        </w:rPr>
        <w:t>savas durvis vērs astoņas fakultātes. </w:t>
      </w:r>
      <w:hyperlink r:id="rId9" w:tgtFrame="_blank" w:history="1">
        <w:r w:rsidRPr="00F06986">
          <w:rPr>
            <w:rStyle w:val="Hyperlink"/>
            <w:rFonts w:ascii="Arial" w:hAnsi="Arial" w:cs="Arial"/>
            <w:b/>
            <w:bCs/>
            <w:color w:val="auto"/>
            <w:sz w:val="22"/>
            <w:szCs w:val="22"/>
          </w:rPr>
          <w:t>Juridiskā fakultāte </w:t>
        </w:r>
        <w:r w:rsidRPr="00F06986">
          <w:rPr>
            <w:rStyle w:val="Hyperlink"/>
            <w:rFonts w:ascii="Arial" w:hAnsi="Arial" w:cs="Arial"/>
            <w:color w:val="auto"/>
            <w:sz w:val="22"/>
            <w:szCs w:val="22"/>
          </w:rPr>
          <w:t>interesentus gaidīs no plkst. 11.00 LU galvenās ēkas (Raiņa bulvāris 19) konferenču zālē</w:t>
        </w:r>
      </w:hyperlink>
      <w:r w:rsidRPr="00F06986">
        <w:rPr>
          <w:rFonts w:ascii="Arial" w:hAnsi="Arial" w:cs="Arial"/>
          <w:sz w:val="22"/>
          <w:szCs w:val="22"/>
        </w:rPr>
        <w:t>, kur sniegs gan detalizētu informāciju par studijām un uzņemšanas prasībām, gan vedīs ekskursijā pa LU vēsturisko ēku. Savukārt </w:t>
      </w:r>
      <w:r w:rsidRPr="00F06986">
        <w:rPr>
          <w:rFonts w:ascii="Arial" w:hAnsi="Arial" w:cs="Arial"/>
          <w:b/>
          <w:bCs/>
          <w:sz w:val="22"/>
          <w:szCs w:val="22"/>
        </w:rPr>
        <w:t>Pedagoģijas, psiholoģijas un mākslas fakultāte</w:t>
      </w:r>
      <w:r w:rsidRPr="00F06986">
        <w:rPr>
          <w:rFonts w:ascii="Arial" w:hAnsi="Arial" w:cs="Arial"/>
          <w:sz w:val="22"/>
          <w:szCs w:val="22"/>
        </w:rPr>
        <w:t> savas durvis vērs no plkst. 12.00 (Jūrmalas gatvē 76), bet </w:t>
      </w:r>
      <w:r w:rsidRPr="00F06986">
        <w:rPr>
          <w:rFonts w:ascii="Arial" w:hAnsi="Arial" w:cs="Arial"/>
          <w:b/>
          <w:bCs/>
          <w:sz w:val="22"/>
          <w:szCs w:val="22"/>
        </w:rPr>
        <w:t>Humanitāro zinātņu fakultāte </w:t>
      </w:r>
      <w:r w:rsidRPr="00F06986">
        <w:rPr>
          <w:rFonts w:ascii="Arial" w:hAnsi="Arial" w:cs="Arial"/>
          <w:sz w:val="22"/>
          <w:szCs w:val="22"/>
        </w:rPr>
        <w:t>pulcēs interesentus no plkst. 14.30 Visvalža ielā 4a. Tiem, kurus interesē vēsture un filozofija, laipni pie sevis aicinās </w:t>
      </w:r>
      <w:r w:rsidRPr="00F06986">
        <w:rPr>
          <w:rFonts w:ascii="Arial" w:hAnsi="Arial" w:cs="Arial"/>
          <w:b/>
          <w:bCs/>
          <w:sz w:val="22"/>
          <w:szCs w:val="22"/>
        </w:rPr>
        <w:t>Vēstures un filozofijas fakultāte </w:t>
      </w:r>
      <w:r w:rsidRPr="00F06986">
        <w:rPr>
          <w:rFonts w:ascii="Arial" w:hAnsi="Arial" w:cs="Arial"/>
          <w:sz w:val="22"/>
          <w:szCs w:val="22"/>
        </w:rPr>
        <w:t>(Aspazija bulvāris 5).</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Šajā dienā vairākas fakultātes interesentus gaidīs </w:t>
      </w:r>
      <w:hyperlink r:id="rId10" w:tgtFrame="_blank" w:history="1">
        <w:r w:rsidRPr="00F06986">
          <w:rPr>
            <w:rStyle w:val="Hyperlink"/>
            <w:rFonts w:ascii="Arial" w:hAnsi="Arial" w:cs="Arial"/>
            <w:color w:val="auto"/>
            <w:sz w:val="22"/>
            <w:szCs w:val="22"/>
          </w:rPr>
          <w:t>modernajās LU Akadēmiskā centra Dabas mājas telpās</w:t>
        </w:r>
      </w:hyperlink>
      <w:r w:rsidRPr="00F06986">
        <w:rPr>
          <w:rFonts w:ascii="Arial" w:hAnsi="Arial" w:cs="Arial"/>
          <w:sz w:val="22"/>
          <w:szCs w:val="22"/>
        </w:rPr>
        <w:t> (Jelgavas iela 1):</w:t>
      </w:r>
    </w:p>
    <w:p w:rsidR="00F06986" w:rsidRPr="00F06986" w:rsidRDefault="00F06986" w:rsidP="00F06986">
      <w:pPr>
        <w:numPr>
          <w:ilvl w:val="0"/>
          <w:numId w:val="7"/>
        </w:numPr>
        <w:shd w:val="clear" w:color="auto" w:fill="FFFFFF"/>
        <w:spacing w:after="0" w:line="240" w:lineRule="auto"/>
        <w:ind w:left="420"/>
      </w:pPr>
      <w:hyperlink r:id="rId11" w:tgtFrame="_blank" w:history="1">
        <w:r w:rsidRPr="00F06986">
          <w:rPr>
            <w:rStyle w:val="Hyperlink"/>
            <w:b/>
            <w:bCs/>
            <w:color w:val="auto"/>
          </w:rPr>
          <w:t>Ģeogrāfijas un Zemes zinātņu fakultāte</w:t>
        </w:r>
        <w:r w:rsidRPr="00F06986">
          <w:rPr>
            <w:rStyle w:val="Hyperlink"/>
            <w:color w:val="auto"/>
          </w:rPr>
          <w:t> no plkst. 12.00 223. auditorijā</w:t>
        </w:r>
      </w:hyperlink>
      <w:r w:rsidRPr="00F06986">
        <w:t> (2. stāvs);</w:t>
      </w:r>
    </w:p>
    <w:p w:rsidR="00F06986" w:rsidRPr="00F06986" w:rsidRDefault="00F06986" w:rsidP="00F06986">
      <w:pPr>
        <w:numPr>
          <w:ilvl w:val="0"/>
          <w:numId w:val="7"/>
        </w:numPr>
        <w:shd w:val="clear" w:color="auto" w:fill="FFFFFF"/>
        <w:spacing w:after="0" w:line="240" w:lineRule="auto"/>
        <w:ind w:left="420"/>
      </w:pPr>
      <w:r w:rsidRPr="00F06986">
        <w:rPr>
          <w:b/>
          <w:bCs/>
        </w:rPr>
        <w:t>Bioloģijas fakultāte</w:t>
      </w:r>
      <w:r w:rsidRPr="00F06986">
        <w:t> no plkst. 14.00 702. auditorijā (7. stāvs);</w:t>
      </w:r>
    </w:p>
    <w:p w:rsidR="00F06986" w:rsidRPr="00F06986" w:rsidRDefault="00F06986" w:rsidP="00F06986">
      <w:pPr>
        <w:numPr>
          <w:ilvl w:val="0"/>
          <w:numId w:val="7"/>
        </w:numPr>
        <w:shd w:val="clear" w:color="auto" w:fill="FFFFFF"/>
        <w:spacing w:after="0" w:line="240" w:lineRule="auto"/>
        <w:ind w:left="420"/>
      </w:pPr>
      <w:r w:rsidRPr="00F06986">
        <w:rPr>
          <w:b/>
          <w:bCs/>
        </w:rPr>
        <w:t>Ķīmijas fakultāte</w:t>
      </w:r>
      <w:r w:rsidRPr="00F06986">
        <w:t> no plkst. 15.00 334. auditorijā (3. stāvs);</w:t>
      </w:r>
    </w:p>
    <w:p w:rsidR="00F06986" w:rsidRPr="00F06986" w:rsidRDefault="00F06986" w:rsidP="00F06986">
      <w:pPr>
        <w:numPr>
          <w:ilvl w:val="0"/>
          <w:numId w:val="7"/>
        </w:numPr>
        <w:shd w:val="clear" w:color="auto" w:fill="FFFFFF"/>
        <w:spacing w:after="0" w:line="240" w:lineRule="auto"/>
        <w:ind w:left="420"/>
      </w:pPr>
      <w:hyperlink r:id="rId12" w:tgtFrame="_blank" w:history="1">
        <w:r w:rsidRPr="00F06986">
          <w:rPr>
            <w:rStyle w:val="Hyperlink"/>
            <w:b/>
            <w:bCs/>
            <w:color w:val="auto"/>
          </w:rPr>
          <w:t>Fizikas un matemātikas fakultāte</w:t>
        </w:r>
        <w:r w:rsidRPr="00F06986">
          <w:rPr>
            <w:rStyle w:val="Hyperlink"/>
            <w:color w:val="auto"/>
          </w:rPr>
          <w:t> no plkst. 13.00 501. auditorijā</w:t>
        </w:r>
      </w:hyperlink>
      <w:r w:rsidRPr="00F06986">
        <w:t> (5. stāvs).</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Savukārt </w:t>
      </w:r>
      <w:r w:rsidRPr="00F06986">
        <w:rPr>
          <w:rFonts w:ascii="Arial" w:hAnsi="Arial" w:cs="Arial"/>
          <w:b/>
          <w:bCs/>
          <w:sz w:val="22"/>
          <w:szCs w:val="22"/>
        </w:rPr>
        <w:t>23. martā </w:t>
      </w:r>
      <w:r w:rsidRPr="00F06986">
        <w:rPr>
          <w:rFonts w:ascii="Arial" w:hAnsi="Arial" w:cs="Arial"/>
          <w:sz w:val="22"/>
          <w:szCs w:val="22"/>
        </w:rPr>
        <w:t>savas durvis no plkst. 11.00 līdz 17.00 vērs </w:t>
      </w:r>
      <w:r w:rsidRPr="00F06986">
        <w:rPr>
          <w:rFonts w:ascii="Arial" w:hAnsi="Arial" w:cs="Arial"/>
          <w:b/>
          <w:bCs/>
          <w:sz w:val="22"/>
          <w:szCs w:val="22"/>
        </w:rPr>
        <w:t>Teoloģijas fakultāte</w:t>
      </w:r>
      <w:r w:rsidRPr="00F06986">
        <w:rPr>
          <w:rFonts w:ascii="Arial" w:hAnsi="Arial" w:cs="Arial"/>
          <w:sz w:val="22"/>
          <w:szCs w:val="22"/>
        </w:rPr>
        <w:t> (Raiņa bulvāris 19), kā arī no plkst. 12.00 </w:t>
      </w:r>
      <w:r w:rsidRPr="00F06986">
        <w:rPr>
          <w:rFonts w:ascii="Arial" w:hAnsi="Arial" w:cs="Arial"/>
          <w:b/>
          <w:bCs/>
          <w:sz w:val="22"/>
          <w:szCs w:val="22"/>
        </w:rPr>
        <w:t>Sociālo zinātņu fakultāte </w:t>
      </w:r>
      <w:r w:rsidRPr="00F06986">
        <w:rPr>
          <w:rFonts w:ascii="Arial" w:hAnsi="Arial" w:cs="Arial"/>
          <w:sz w:val="22"/>
          <w:szCs w:val="22"/>
        </w:rPr>
        <w:t>(Lomonosova iela 1A).</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sz w:val="22"/>
          <w:szCs w:val="22"/>
        </w:rPr>
        <w:t>Studētgribētāji arīdzan varēs</w:t>
      </w:r>
      <w:bookmarkStart w:id="0" w:name="_GoBack"/>
      <w:bookmarkEnd w:id="0"/>
      <w:r w:rsidRPr="00F06986">
        <w:rPr>
          <w:rFonts w:ascii="Arial" w:hAnsi="Arial" w:cs="Arial"/>
          <w:sz w:val="22"/>
          <w:szCs w:val="22"/>
        </w:rPr>
        <w:t xml:space="preserve"> iepazīties ar studiju iespējām </w:t>
      </w:r>
      <w:r w:rsidRPr="00F06986">
        <w:rPr>
          <w:rFonts w:ascii="Arial" w:hAnsi="Arial" w:cs="Arial"/>
          <w:b/>
          <w:bCs/>
          <w:sz w:val="22"/>
          <w:szCs w:val="22"/>
        </w:rPr>
        <w:t>LU filiālēs reģionos</w:t>
      </w:r>
      <w:r w:rsidRPr="00F06986">
        <w:rPr>
          <w:rFonts w:ascii="Arial" w:hAnsi="Arial" w:cs="Arial"/>
          <w:sz w:val="22"/>
          <w:szCs w:val="22"/>
        </w:rPr>
        <w:t xml:space="preserve"> – Alūksnē, Bauskā, Cēsīs, Jēkabpilī, Kuldīgā, Madonā, Tukumā, Ventspilī. Filiālēs realizētās studiju </w:t>
      </w:r>
      <w:r w:rsidRPr="00F06986">
        <w:rPr>
          <w:rFonts w:ascii="Arial" w:hAnsi="Arial" w:cs="Arial"/>
          <w:sz w:val="22"/>
          <w:szCs w:val="22"/>
        </w:rPr>
        <w:lastRenderedPageBreak/>
        <w:t>programmas piedāvā iegūt augstāko profesionālo izglītību pedagoģijas, vadības un uzņēmējdarbības, kā arī darba aizsardzības studiju programmās, sākot ar pirmā līmeņa (koledžas) augstākās izglītības studiju programmām, profesionālā bakalaura līdz maģistra studiju programmām.</w:t>
      </w:r>
    </w:p>
    <w:p w:rsidR="00F06986" w:rsidRPr="00F06986" w:rsidRDefault="00F06986" w:rsidP="00F06986">
      <w:pPr>
        <w:pStyle w:val="bodytext"/>
        <w:shd w:val="clear" w:color="auto" w:fill="FFFFFF"/>
        <w:jc w:val="both"/>
        <w:rPr>
          <w:rFonts w:ascii="Arial" w:hAnsi="Arial" w:cs="Arial"/>
          <w:sz w:val="22"/>
          <w:szCs w:val="22"/>
        </w:rPr>
      </w:pPr>
      <w:r w:rsidRPr="00F06986">
        <w:rPr>
          <w:rFonts w:ascii="Arial" w:hAnsi="Arial" w:cs="Arial"/>
          <w:b/>
          <w:bCs/>
          <w:sz w:val="22"/>
          <w:szCs w:val="22"/>
        </w:rPr>
        <w:t>LU filiāles durvis nedēļā no 19. līdz 23. martam vērs šādos laikos:</w:t>
      </w:r>
      <w:r w:rsidRPr="00F06986">
        <w:rPr>
          <w:rFonts w:ascii="Arial" w:hAnsi="Arial" w:cs="Arial"/>
          <w:sz w:val="22"/>
          <w:szCs w:val="22"/>
        </w:rPr>
        <w:t> </w:t>
      </w:r>
    </w:p>
    <w:p w:rsidR="00F06986" w:rsidRPr="00F06986" w:rsidRDefault="00F06986" w:rsidP="00F06986">
      <w:pPr>
        <w:numPr>
          <w:ilvl w:val="0"/>
          <w:numId w:val="8"/>
        </w:numPr>
        <w:shd w:val="clear" w:color="auto" w:fill="FFFFFF"/>
        <w:spacing w:after="0" w:line="240" w:lineRule="auto"/>
        <w:ind w:left="420"/>
      </w:pPr>
      <w:r w:rsidRPr="00F06986">
        <w:rPr>
          <w:b/>
          <w:bCs/>
        </w:rPr>
        <w:t>Alūksnes filiālē – </w:t>
      </w:r>
      <w:r w:rsidRPr="00F06986">
        <w:t>20., 21., 22. martā no  plkst. 11.00 – 15.00</w:t>
      </w:r>
    </w:p>
    <w:p w:rsidR="00F06986" w:rsidRPr="00F06986" w:rsidRDefault="00F06986" w:rsidP="00F06986">
      <w:pPr>
        <w:numPr>
          <w:ilvl w:val="0"/>
          <w:numId w:val="8"/>
        </w:numPr>
        <w:shd w:val="clear" w:color="auto" w:fill="FFFFFF"/>
        <w:spacing w:after="0" w:line="240" w:lineRule="auto"/>
        <w:ind w:left="420"/>
      </w:pPr>
      <w:r w:rsidRPr="00F06986">
        <w:rPr>
          <w:b/>
          <w:bCs/>
        </w:rPr>
        <w:t>Bauskas filiālē – </w:t>
      </w:r>
      <w:r w:rsidRPr="00F06986">
        <w:t>20., 21., 22., 23., 24. martā no  plkst. 13.00 – 17.00</w:t>
      </w:r>
    </w:p>
    <w:p w:rsidR="00F06986" w:rsidRPr="00F06986" w:rsidRDefault="00F06986" w:rsidP="00F06986">
      <w:pPr>
        <w:numPr>
          <w:ilvl w:val="0"/>
          <w:numId w:val="8"/>
        </w:numPr>
        <w:shd w:val="clear" w:color="auto" w:fill="FFFFFF"/>
        <w:spacing w:after="0" w:line="240" w:lineRule="auto"/>
        <w:ind w:left="420"/>
      </w:pPr>
      <w:r w:rsidRPr="00F06986">
        <w:rPr>
          <w:b/>
          <w:bCs/>
        </w:rPr>
        <w:t>Cēsu  filiālē – </w:t>
      </w:r>
      <w:r w:rsidRPr="00F06986">
        <w:t>20. martā no plkst. 14.00 – 17.00 (filiālē), 26. martā no plkst. 15.00  – 16.30 (Cēsu Valsts ģimnāzijā)</w:t>
      </w:r>
    </w:p>
    <w:p w:rsidR="00F06986" w:rsidRPr="00F06986" w:rsidRDefault="00F06986" w:rsidP="00F06986">
      <w:pPr>
        <w:numPr>
          <w:ilvl w:val="0"/>
          <w:numId w:val="8"/>
        </w:numPr>
        <w:shd w:val="clear" w:color="auto" w:fill="FFFFFF"/>
        <w:spacing w:after="0" w:line="240" w:lineRule="auto"/>
        <w:ind w:left="420"/>
      </w:pPr>
      <w:r w:rsidRPr="00F06986">
        <w:rPr>
          <w:b/>
          <w:bCs/>
        </w:rPr>
        <w:t>Jēkabpils filiālē – </w:t>
      </w:r>
      <w:r w:rsidRPr="00F06986">
        <w:t>20., 21., 22., 23., 24. martā no plkst. 8.00 – 17.00</w:t>
      </w:r>
    </w:p>
    <w:p w:rsidR="00F06986" w:rsidRPr="00F06986" w:rsidRDefault="00F06986" w:rsidP="00F06986">
      <w:pPr>
        <w:numPr>
          <w:ilvl w:val="0"/>
          <w:numId w:val="8"/>
        </w:numPr>
        <w:shd w:val="clear" w:color="auto" w:fill="FFFFFF"/>
        <w:spacing w:after="0" w:line="240" w:lineRule="auto"/>
        <w:ind w:left="420"/>
      </w:pPr>
      <w:r w:rsidRPr="00F06986">
        <w:rPr>
          <w:b/>
          <w:bCs/>
        </w:rPr>
        <w:t>Kuldīgas filiālē – </w:t>
      </w:r>
      <w:r w:rsidRPr="00F06986">
        <w:t>20., 21., 22., 23. martā no plkst. 12.00 – 16.00</w:t>
      </w:r>
    </w:p>
    <w:p w:rsidR="00F06986" w:rsidRPr="00F06986" w:rsidRDefault="00F06986" w:rsidP="00F06986">
      <w:pPr>
        <w:numPr>
          <w:ilvl w:val="0"/>
          <w:numId w:val="8"/>
        </w:numPr>
        <w:shd w:val="clear" w:color="auto" w:fill="FFFFFF"/>
        <w:spacing w:after="0" w:line="240" w:lineRule="auto"/>
        <w:ind w:left="420"/>
      </w:pPr>
      <w:r w:rsidRPr="00F06986">
        <w:rPr>
          <w:b/>
          <w:bCs/>
        </w:rPr>
        <w:t>Madonas filiālē – </w:t>
      </w:r>
      <w:r w:rsidRPr="00F06986">
        <w:t>19., 22. martā no plkst. 8.00 – 18.00</w:t>
      </w:r>
    </w:p>
    <w:p w:rsidR="00F06986" w:rsidRPr="00F06986" w:rsidRDefault="00F06986" w:rsidP="00F06986">
      <w:pPr>
        <w:numPr>
          <w:ilvl w:val="0"/>
          <w:numId w:val="8"/>
        </w:numPr>
        <w:shd w:val="clear" w:color="auto" w:fill="FFFFFF"/>
        <w:spacing w:after="0" w:line="240" w:lineRule="auto"/>
        <w:ind w:left="420"/>
      </w:pPr>
      <w:r w:rsidRPr="00F06986">
        <w:rPr>
          <w:b/>
          <w:bCs/>
        </w:rPr>
        <w:t>Tukuma filiālē – </w:t>
      </w:r>
      <w:r w:rsidRPr="00F06986">
        <w:t>20., 21., 22., 23. martā no plkst. 12.00 – 16.00</w:t>
      </w:r>
    </w:p>
    <w:p w:rsidR="00F06986" w:rsidRPr="00F06986" w:rsidRDefault="00F06986" w:rsidP="00F06986">
      <w:pPr>
        <w:numPr>
          <w:ilvl w:val="0"/>
          <w:numId w:val="8"/>
        </w:numPr>
        <w:shd w:val="clear" w:color="auto" w:fill="FFFFFF"/>
        <w:spacing w:after="0" w:line="240" w:lineRule="auto"/>
        <w:ind w:left="420"/>
      </w:pPr>
      <w:r w:rsidRPr="00F06986">
        <w:rPr>
          <w:b/>
          <w:bCs/>
        </w:rPr>
        <w:t>Ventspils filiālē – </w:t>
      </w:r>
      <w:r w:rsidRPr="00F06986">
        <w:t>21. martā no plkst. 10.00 – 13.00</w:t>
      </w:r>
    </w:p>
    <w:p w:rsidR="00F06986" w:rsidRPr="00F06986" w:rsidRDefault="00F06986" w:rsidP="00F06986">
      <w:pPr>
        <w:pStyle w:val="bodytext"/>
        <w:shd w:val="clear" w:color="auto" w:fill="FFFFFF"/>
        <w:jc w:val="both"/>
        <w:rPr>
          <w:rFonts w:ascii="Arial" w:hAnsi="Arial" w:cs="Arial"/>
          <w:sz w:val="22"/>
          <w:szCs w:val="22"/>
          <w:lang w:val="lv-LV"/>
        </w:rPr>
      </w:pPr>
      <w:r w:rsidRPr="00F06986">
        <w:rPr>
          <w:rFonts w:ascii="Arial" w:hAnsi="Arial" w:cs="Arial"/>
          <w:sz w:val="22"/>
          <w:szCs w:val="22"/>
          <w:lang w:val="lv-LV"/>
        </w:rPr>
        <w:t>Plašāka informācija par </w:t>
      </w:r>
      <w:r w:rsidRPr="00F06986">
        <w:rPr>
          <w:rFonts w:ascii="Arial" w:hAnsi="Arial" w:cs="Arial"/>
          <w:b/>
          <w:bCs/>
          <w:sz w:val="22"/>
          <w:szCs w:val="22"/>
          <w:lang w:val="lv-LV"/>
        </w:rPr>
        <w:t>LU Atvērto durvju nedēļu pieejama </w:t>
      </w:r>
      <w:hyperlink r:id="rId13" w:history="1">
        <w:r w:rsidRPr="00F06986">
          <w:rPr>
            <w:rStyle w:val="Hyperlink"/>
            <w:rFonts w:ascii="Arial" w:hAnsi="Arial" w:cs="Arial"/>
            <w:b/>
            <w:bCs/>
            <w:color w:val="auto"/>
            <w:sz w:val="22"/>
            <w:szCs w:val="22"/>
            <w:lang w:val="lv-LV"/>
          </w:rPr>
          <w:t>šeit</w:t>
        </w:r>
      </w:hyperlink>
      <w:r w:rsidRPr="00F06986">
        <w:rPr>
          <w:rFonts w:ascii="Arial" w:hAnsi="Arial" w:cs="Arial"/>
          <w:sz w:val="22"/>
          <w:szCs w:val="22"/>
          <w:lang w:val="lv-LV"/>
        </w:rPr>
        <w:t>. </w:t>
      </w:r>
    </w:p>
    <w:p w:rsidR="007D0577" w:rsidRPr="00EB6E65" w:rsidRDefault="007D0577" w:rsidP="007D0577">
      <w:pPr>
        <w:spacing w:line="360" w:lineRule="auto"/>
        <w:jc w:val="both"/>
        <w:rPr>
          <w:b/>
        </w:rPr>
      </w:pPr>
      <w:r w:rsidRPr="00EB6E65">
        <w:rPr>
          <w:b/>
        </w:rPr>
        <w:t>Informāciju sagatavoja:</w:t>
      </w:r>
    </w:p>
    <w:p w:rsidR="007D0577" w:rsidRDefault="00EB6E65" w:rsidP="007D0577">
      <w:pPr>
        <w:spacing w:after="0" w:line="240" w:lineRule="auto"/>
        <w:jc w:val="both"/>
      </w:pPr>
      <w:r>
        <w:t>Aija Pakalna</w:t>
      </w:r>
    </w:p>
    <w:p w:rsidR="007D0577" w:rsidRDefault="00EB6E65" w:rsidP="007D0577">
      <w:pPr>
        <w:spacing w:after="0" w:line="240" w:lineRule="auto"/>
        <w:jc w:val="both"/>
      </w:pPr>
      <w:r>
        <w:t>Latvijas Universitātes</w:t>
      </w:r>
    </w:p>
    <w:p w:rsidR="00EB6E65" w:rsidRDefault="00EB6E65" w:rsidP="007D0577">
      <w:pPr>
        <w:spacing w:after="0" w:line="240" w:lineRule="auto"/>
        <w:jc w:val="both"/>
      </w:pPr>
      <w:r>
        <w:t>Komunikācijas un inovācijas departaments</w:t>
      </w:r>
    </w:p>
    <w:p w:rsidR="00541BDA" w:rsidRPr="00EB6E65" w:rsidRDefault="00541BDA" w:rsidP="00541BDA">
      <w:pPr>
        <w:spacing w:after="0" w:line="240" w:lineRule="auto"/>
        <w:jc w:val="both"/>
      </w:pPr>
      <w:r>
        <w:t>Konsultante</w:t>
      </w:r>
    </w:p>
    <w:p w:rsidR="007D0577" w:rsidRPr="00EB6E65" w:rsidRDefault="00EB6E65" w:rsidP="007D0577">
      <w:pPr>
        <w:spacing w:after="0" w:line="240" w:lineRule="auto"/>
        <w:jc w:val="both"/>
      </w:pPr>
      <w:r>
        <w:t xml:space="preserve">E-pasts: </w:t>
      </w:r>
      <w:hyperlink r:id="rId14" w:history="1">
        <w:r w:rsidRPr="00F5738E">
          <w:rPr>
            <w:rStyle w:val="Hyperlink"/>
          </w:rPr>
          <w:t>aija.pakalna@lu.lv</w:t>
        </w:r>
      </w:hyperlink>
      <w:r>
        <w:t>, info@lu.lv</w:t>
      </w:r>
      <w:hyperlink r:id="rId15" w:history="1"/>
    </w:p>
    <w:p w:rsidR="007D0577" w:rsidRPr="00EB6E65" w:rsidRDefault="00EB6E65" w:rsidP="007D0577">
      <w:pPr>
        <w:spacing w:after="0" w:line="240" w:lineRule="auto"/>
        <w:jc w:val="both"/>
      </w:pPr>
      <w:r>
        <w:t>Tālrunis: 67033996</w:t>
      </w:r>
    </w:p>
    <w:p w:rsidR="00EB6E65" w:rsidRDefault="00EB6E65" w:rsidP="0046566E">
      <w:pPr>
        <w:pStyle w:val="Header"/>
        <w:jc w:val="both"/>
        <w:rPr>
          <w:b/>
          <w:i/>
        </w:rPr>
      </w:pPr>
    </w:p>
    <w:p w:rsidR="00460E98" w:rsidRPr="00EB6E65" w:rsidRDefault="00460E98" w:rsidP="0046566E">
      <w:pPr>
        <w:pStyle w:val="Header"/>
        <w:jc w:val="both"/>
        <w:rPr>
          <w:b/>
          <w:i/>
        </w:rPr>
      </w:pPr>
      <w:r w:rsidRPr="00EB6E65">
        <w:rPr>
          <w:b/>
          <w:i/>
        </w:rPr>
        <w:t>Par Latvijas Universitāti</w:t>
      </w:r>
    </w:p>
    <w:p w:rsidR="003529E7" w:rsidRPr="00EB6E65" w:rsidRDefault="003529E7" w:rsidP="0046566E">
      <w:pPr>
        <w:pStyle w:val="Header"/>
        <w:jc w:val="both"/>
        <w:rPr>
          <w:b/>
        </w:rPr>
      </w:pPr>
    </w:p>
    <w:p w:rsidR="00E766AA" w:rsidRPr="00EB6E65" w:rsidRDefault="00460E98" w:rsidP="0046566E">
      <w:pPr>
        <w:spacing w:after="0" w:line="240" w:lineRule="auto"/>
        <w:jc w:val="both"/>
        <w:rPr>
          <w:i/>
        </w:rPr>
      </w:pPr>
      <w:r w:rsidRPr="00EB6E65">
        <w:rPr>
          <w:i/>
        </w:rPr>
        <w:t>Latvijas Universitātes vairāk nekā 130 īstenotās studiju programmas ir akreditētas. Tās 13 fakultātēs, 21 institūtā un astoņās filiālēs reģionos strādā mūsu valsts vadošie speciālisti dabas, humanitārajās un sociālajās zinātnēs. Universitātes darbības mērķis ir kļūt par starptautiski atzītu Eiropas un pasaules nozīmes zinātnes universitāti, dodot ieguldījumu Latvijas tautsaimniecībā un sabiedrības ilgtspējīgā attīstībā.</w:t>
      </w:r>
    </w:p>
    <w:p w:rsidR="00A22B77" w:rsidRPr="00EB6E65" w:rsidRDefault="00A22B77" w:rsidP="0046566E">
      <w:pPr>
        <w:spacing w:after="0" w:line="240" w:lineRule="auto"/>
        <w:jc w:val="center"/>
      </w:pPr>
    </w:p>
    <w:sectPr w:rsidR="00A22B77" w:rsidRPr="00EB6E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F8" w:rsidRDefault="003205F8" w:rsidP="003842B4">
      <w:pPr>
        <w:spacing w:after="0" w:line="240" w:lineRule="auto"/>
      </w:pPr>
      <w:r>
        <w:separator/>
      </w:r>
    </w:p>
  </w:endnote>
  <w:endnote w:type="continuationSeparator" w:id="0">
    <w:p w:rsidR="003205F8" w:rsidRDefault="003205F8" w:rsidP="0038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F8" w:rsidRDefault="003205F8" w:rsidP="003842B4">
      <w:pPr>
        <w:spacing w:after="0" w:line="240" w:lineRule="auto"/>
      </w:pPr>
      <w:r>
        <w:separator/>
      </w:r>
    </w:p>
  </w:footnote>
  <w:footnote w:type="continuationSeparator" w:id="0">
    <w:p w:rsidR="003205F8" w:rsidRDefault="003205F8" w:rsidP="00384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160B1"/>
    <w:multiLevelType w:val="multilevel"/>
    <w:tmpl w:val="7DD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B3D33"/>
    <w:multiLevelType w:val="multilevel"/>
    <w:tmpl w:val="FC0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93BA8"/>
    <w:multiLevelType w:val="multilevel"/>
    <w:tmpl w:val="A51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622E7"/>
    <w:multiLevelType w:val="multilevel"/>
    <w:tmpl w:val="86C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57DED"/>
    <w:multiLevelType w:val="hybridMultilevel"/>
    <w:tmpl w:val="66A2B3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1DF72BA"/>
    <w:multiLevelType w:val="hybridMultilevel"/>
    <w:tmpl w:val="1AEC13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42362DD"/>
    <w:multiLevelType w:val="hybridMultilevel"/>
    <w:tmpl w:val="E4A05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E0334AA"/>
    <w:multiLevelType w:val="multilevel"/>
    <w:tmpl w:val="373C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B77"/>
    <w:rsid w:val="00000C64"/>
    <w:rsid w:val="0000137D"/>
    <w:rsid w:val="00023A63"/>
    <w:rsid w:val="000245BC"/>
    <w:rsid w:val="00033DB6"/>
    <w:rsid w:val="00035F5E"/>
    <w:rsid w:val="000360D9"/>
    <w:rsid w:val="00047092"/>
    <w:rsid w:val="00051F85"/>
    <w:rsid w:val="000664B4"/>
    <w:rsid w:val="00080A5C"/>
    <w:rsid w:val="000844B6"/>
    <w:rsid w:val="000966F2"/>
    <w:rsid w:val="000A783A"/>
    <w:rsid w:val="000C0869"/>
    <w:rsid w:val="000C1046"/>
    <w:rsid w:val="000C136C"/>
    <w:rsid w:val="000C2172"/>
    <w:rsid w:val="000E29F2"/>
    <w:rsid w:val="000E4880"/>
    <w:rsid w:val="00101A10"/>
    <w:rsid w:val="00115396"/>
    <w:rsid w:val="001202C0"/>
    <w:rsid w:val="00120863"/>
    <w:rsid w:val="00120905"/>
    <w:rsid w:val="00125DC6"/>
    <w:rsid w:val="00126F83"/>
    <w:rsid w:val="001274E4"/>
    <w:rsid w:val="00141928"/>
    <w:rsid w:val="00145EA6"/>
    <w:rsid w:val="0014625B"/>
    <w:rsid w:val="0014761F"/>
    <w:rsid w:val="00147ECC"/>
    <w:rsid w:val="0015193A"/>
    <w:rsid w:val="001577C7"/>
    <w:rsid w:val="001663FC"/>
    <w:rsid w:val="00172584"/>
    <w:rsid w:val="00175279"/>
    <w:rsid w:val="001905D9"/>
    <w:rsid w:val="001A43B3"/>
    <w:rsid w:val="001A5664"/>
    <w:rsid w:val="001B2813"/>
    <w:rsid w:val="001B7D14"/>
    <w:rsid w:val="001C1575"/>
    <w:rsid w:val="001C1DC5"/>
    <w:rsid w:val="001C3215"/>
    <w:rsid w:val="001C4495"/>
    <w:rsid w:val="001C6B1A"/>
    <w:rsid w:val="001D4AD1"/>
    <w:rsid w:val="001D5B03"/>
    <w:rsid w:val="001E0268"/>
    <w:rsid w:val="001E5766"/>
    <w:rsid w:val="001F2F13"/>
    <w:rsid w:val="00210C43"/>
    <w:rsid w:val="00210CCA"/>
    <w:rsid w:val="00222C35"/>
    <w:rsid w:val="00226BAE"/>
    <w:rsid w:val="00226D08"/>
    <w:rsid w:val="0023227E"/>
    <w:rsid w:val="002464AC"/>
    <w:rsid w:val="00255B73"/>
    <w:rsid w:val="0025601F"/>
    <w:rsid w:val="002630FB"/>
    <w:rsid w:val="002723D8"/>
    <w:rsid w:val="00281086"/>
    <w:rsid w:val="0028612B"/>
    <w:rsid w:val="00286269"/>
    <w:rsid w:val="002A0397"/>
    <w:rsid w:val="002A0DD2"/>
    <w:rsid w:val="002A1A8E"/>
    <w:rsid w:val="002A41F3"/>
    <w:rsid w:val="002A55B3"/>
    <w:rsid w:val="002A7A5D"/>
    <w:rsid w:val="002B1F42"/>
    <w:rsid w:val="002B2B41"/>
    <w:rsid w:val="002B36DC"/>
    <w:rsid w:val="002B494C"/>
    <w:rsid w:val="002B5DB9"/>
    <w:rsid w:val="002B6FEB"/>
    <w:rsid w:val="002C124A"/>
    <w:rsid w:val="002C2D99"/>
    <w:rsid w:val="002D0AF3"/>
    <w:rsid w:val="002D7A55"/>
    <w:rsid w:val="002E22A7"/>
    <w:rsid w:val="002E3845"/>
    <w:rsid w:val="002F32BA"/>
    <w:rsid w:val="002F4783"/>
    <w:rsid w:val="002F5638"/>
    <w:rsid w:val="0030034E"/>
    <w:rsid w:val="003018AF"/>
    <w:rsid w:val="00303304"/>
    <w:rsid w:val="003130EF"/>
    <w:rsid w:val="00316F93"/>
    <w:rsid w:val="00317EB9"/>
    <w:rsid w:val="003205F8"/>
    <w:rsid w:val="00323A36"/>
    <w:rsid w:val="00325A93"/>
    <w:rsid w:val="003262CB"/>
    <w:rsid w:val="0032735A"/>
    <w:rsid w:val="00331748"/>
    <w:rsid w:val="003529E7"/>
    <w:rsid w:val="003575A2"/>
    <w:rsid w:val="00364D9F"/>
    <w:rsid w:val="00377364"/>
    <w:rsid w:val="00377641"/>
    <w:rsid w:val="00382A92"/>
    <w:rsid w:val="003842B4"/>
    <w:rsid w:val="003933E4"/>
    <w:rsid w:val="00393ED6"/>
    <w:rsid w:val="00395A5C"/>
    <w:rsid w:val="00397E2A"/>
    <w:rsid w:val="003A14E6"/>
    <w:rsid w:val="003C1369"/>
    <w:rsid w:val="003D08BD"/>
    <w:rsid w:val="003D6337"/>
    <w:rsid w:val="003E5F54"/>
    <w:rsid w:val="003E7061"/>
    <w:rsid w:val="003F731E"/>
    <w:rsid w:val="00401F96"/>
    <w:rsid w:val="004069BF"/>
    <w:rsid w:val="00417A96"/>
    <w:rsid w:val="0042280E"/>
    <w:rsid w:val="0042655F"/>
    <w:rsid w:val="00437727"/>
    <w:rsid w:val="004467F7"/>
    <w:rsid w:val="0045497A"/>
    <w:rsid w:val="0045539A"/>
    <w:rsid w:val="00460E98"/>
    <w:rsid w:val="0046335E"/>
    <w:rsid w:val="0046566E"/>
    <w:rsid w:val="00483583"/>
    <w:rsid w:val="00485BB4"/>
    <w:rsid w:val="004A2C3A"/>
    <w:rsid w:val="004B21CA"/>
    <w:rsid w:val="004D04D7"/>
    <w:rsid w:val="004D24F4"/>
    <w:rsid w:val="004D6344"/>
    <w:rsid w:val="004E59B3"/>
    <w:rsid w:val="004E7513"/>
    <w:rsid w:val="004F21C3"/>
    <w:rsid w:val="004F76BB"/>
    <w:rsid w:val="00502850"/>
    <w:rsid w:val="00503F28"/>
    <w:rsid w:val="00516A9C"/>
    <w:rsid w:val="005311A6"/>
    <w:rsid w:val="005340C9"/>
    <w:rsid w:val="00536466"/>
    <w:rsid w:val="00537B71"/>
    <w:rsid w:val="00541702"/>
    <w:rsid w:val="00541BDA"/>
    <w:rsid w:val="00556844"/>
    <w:rsid w:val="00561FA9"/>
    <w:rsid w:val="005634A2"/>
    <w:rsid w:val="0057461F"/>
    <w:rsid w:val="005817DC"/>
    <w:rsid w:val="005A67B7"/>
    <w:rsid w:val="005B75BB"/>
    <w:rsid w:val="005C4114"/>
    <w:rsid w:val="005C4246"/>
    <w:rsid w:val="005C6B98"/>
    <w:rsid w:val="005D2AA8"/>
    <w:rsid w:val="005D3093"/>
    <w:rsid w:val="005D60BD"/>
    <w:rsid w:val="005E5A7D"/>
    <w:rsid w:val="005F148C"/>
    <w:rsid w:val="005F2F6C"/>
    <w:rsid w:val="005F71D1"/>
    <w:rsid w:val="00604A3D"/>
    <w:rsid w:val="0061431C"/>
    <w:rsid w:val="00616CB9"/>
    <w:rsid w:val="00631F9C"/>
    <w:rsid w:val="00634160"/>
    <w:rsid w:val="00640F98"/>
    <w:rsid w:val="006423E6"/>
    <w:rsid w:val="00643157"/>
    <w:rsid w:val="00650E15"/>
    <w:rsid w:val="00653242"/>
    <w:rsid w:val="00653B4D"/>
    <w:rsid w:val="00657AF3"/>
    <w:rsid w:val="00657E27"/>
    <w:rsid w:val="006619A0"/>
    <w:rsid w:val="00662B18"/>
    <w:rsid w:val="00663731"/>
    <w:rsid w:val="006650C2"/>
    <w:rsid w:val="00667421"/>
    <w:rsid w:val="00673339"/>
    <w:rsid w:val="006739D1"/>
    <w:rsid w:val="00682D1A"/>
    <w:rsid w:val="00684175"/>
    <w:rsid w:val="006848AA"/>
    <w:rsid w:val="006866CE"/>
    <w:rsid w:val="00692E69"/>
    <w:rsid w:val="00694DB3"/>
    <w:rsid w:val="00696FF8"/>
    <w:rsid w:val="006B3A61"/>
    <w:rsid w:val="006C31EE"/>
    <w:rsid w:val="006C44F1"/>
    <w:rsid w:val="006E0511"/>
    <w:rsid w:val="006E3015"/>
    <w:rsid w:val="006F1C41"/>
    <w:rsid w:val="006F4A5B"/>
    <w:rsid w:val="006F4C6E"/>
    <w:rsid w:val="006F6ADC"/>
    <w:rsid w:val="00704E5A"/>
    <w:rsid w:val="00711D59"/>
    <w:rsid w:val="00713A6F"/>
    <w:rsid w:val="00716D72"/>
    <w:rsid w:val="00726D10"/>
    <w:rsid w:val="00734F09"/>
    <w:rsid w:val="0073522B"/>
    <w:rsid w:val="00736481"/>
    <w:rsid w:val="00746A28"/>
    <w:rsid w:val="007564F8"/>
    <w:rsid w:val="0076377D"/>
    <w:rsid w:val="00774578"/>
    <w:rsid w:val="007B46B2"/>
    <w:rsid w:val="007B762A"/>
    <w:rsid w:val="007C053D"/>
    <w:rsid w:val="007D0577"/>
    <w:rsid w:val="007D1C67"/>
    <w:rsid w:val="007D281D"/>
    <w:rsid w:val="007E38C2"/>
    <w:rsid w:val="0080643C"/>
    <w:rsid w:val="0080670B"/>
    <w:rsid w:val="008109A2"/>
    <w:rsid w:val="00816345"/>
    <w:rsid w:val="00822634"/>
    <w:rsid w:val="00827500"/>
    <w:rsid w:val="00833026"/>
    <w:rsid w:val="008340C1"/>
    <w:rsid w:val="008343C8"/>
    <w:rsid w:val="0084319C"/>
    <w:rsid w:val="00846510"/>
    <w:rsid w:val="00851289"/>
    <w:rsid w:val="0085417A"/>
    <w:rsid w:val="00856176"/>
    <w:rsid w:val="00856A55"/>
    <w:rsid w:val="0085721B"/>
    <w:rsid w:val="0085776D"/>
    <w:rsid w:val="00870C90"/>
    <w:rsid w:val="00875B35"/>
    <w:rsid w:val="00884E9C"/>
    <w:rsid w:val="00895B47"/>
    <w:rsid w:val="008A58F9"/>
    <w:rsid w:val="008B4D5C"/>
    <w:rsid w:val="008C0950"/>
    <w:rsid w:val="008C35B1"/>
    <w:rsid w:val="008C6654"/>
    <w:rsid w:val="008C69D4"/>
    <w:rsid w:val="008C7EBE"/>
    <w:rsid w:val="008E03DA"/>
    <w:rsid w:val="008E36EC"/>
    <w:rsid w:val="00900A95"/>
    <w:rsid w:val="00901AAB"/>
    <w:rsid w:val="00902511"/>
    <w:rsid w:val="00904876"/>
    <w:rsid w:val="00905AFF"/>
    <w:rsid w:val="00930AAF"/>
    <w:rsid w:val="00934DCC"/>
    <w:rsid w:val="009370DF"/>
    <w:rsid w:val="00941F5F"/>
    <w:rsid w:val="00945E2A"/>
    <w:rsid w:val="00946CBE"/>
    <w:rsid w:val="00962F0E"/>
    <w:rsid w:val="00966473"/>
    <w:rsid w:val="00972146"/>
    <w:rsid w:val="0098630E"/>
    <w:rsid w:val="009A2408"/>
    <w:rsid w:val="009B5EBA"/>
    <w:rsid w:val="009C754A"/>
    <w:rsid w:val="009D012F"/>
    <w:rsid w:val="009D30EF"/>
    <w:rsid w:val="009E24AB"/>
    <w:rsid w:val="009F0335"/>
    <w:rsid w:val="009F3EAD"/>
    <w:rsid w:val="009F5A5B"/>
    <w:rsid w:val="009F770C"/>
    <w:rsid w:val="00A0173E"/>
    <w:rsid w:val="00A050E6"/>
    <w:rsid w:val="00A0734E"/>
    <w:rsid w:val="00A20C3F"/>
    <w:rsid w:val="00A22B77"/>
    <w:rsid w:val="00A272A4"/>
    <w:rsid w:val="00A27C13"/>
    <w:rsid w:val="00A3228F"/>
    <w:rsid w:val="00A34B56"/>
    <w:rsid w:val="00A3590E"/>
    <w:rsid w:val="00A438E9"/>
    <w:rsid w:val="00A514FF"/>
    <w:rsid w:val="00A51A4F"/>
    <w:rsid w:val="00A670B3"/>
    <w:rsid w:val="00A74737"/>
    <w:rsid w:val="00A77B76"/>
    <w:rsid w:val="00A84C8A"/>
    <w:rsid w:val="00A97C16"/>
    <w:rsid w:val="00AA11EF"/>
    <w:rsid w:val="00AB1B76"/>
    <w:rsid w:val="00AB61C5"/>
    <w:rsid w:val="00AC6BBD"/>
    <w:rsid w:val="00AD2C49"/>
    <w:rsid w:val="00AD628B"/>
    <w:rsid w:val="00AD733A"/>
    <w:rsid w:val="00AE23E1"/>
    <w:rsid w:val="00AE532B"/>
    <w:rsid w:val="00AF41BE"/>
    <w:rsid w:val="00B03C71"/>
    <w:rsid w:val="00B040A1"/>
    <w:rsid w:val="00B20CB6"/>
    <w:rsid w:val="00B232A4"/>
    <w:rsid w:val="00B238F2"/>
    <w:rsid w:val="00B27A7D"/>
    <w:rsid w:val="00B35A55"/>
    <w:rsid w:val="00B376E2"/>
    <w:rsid w:val="00B5395C"/>
    <w:rsid w:val="00B62231"/>
    <w:rsid w:val="00B65AD8"/>
    <w:rsid w:val="00B67DAC"/>
    <w:rsid w:val="00B71433"/>
    <w:rsid w:val="00B754E7"/>
    <w:rsid w:val="00B769B5"/>
    <w:rsid w:val="00B904B2"/>
    <w:rsid w:val="00B94A72"/>
    <w:rsid w:val="00BA77BE"/>
    <w:rsid w:val="00BB295D"/>
    <w:rsid w:val="00BB6031"/>
    <w:rsid w:val="00BD00DC"/>
    <w:rsid w:val="00BD0399"/>
    <w:rsid w:val="00BD52C3"/>
    <w:rsid w:val="00BD72E5"/>
    <w:rsid w:val="00BD7AC9"/>
    <w:rsid w:val="00BE7A17"/>
    <w:rsid w:val="00BF301C"/>
    <w:rsid w:val="00BF3394"/>
    <w:rsid w:val="00C003E5"/>
    <w:rsid w:val="00C03651"/>
    <w:rsid w:val="00C04746"/>
    <w:rsid w:val="00C05E54"/>
    <w:rsid w:val="00C1653F"/>
    <w:rsid w:val="00C1771A"/>
    <w:rsid w:val="00C24E57"/>
    <w:rsid w:val="00C336F2"/>
    <w:rsid w:val="00C434A6"/>
    <w:rsid w:val="00C5656B"/>
    <w:rsid w:val="00C664B9"/>
    <w:rsid w:val="00C70189"/>
    <w:rsid w:val="00C70CDD"/>
    <w:rsid w:val="00C713C5"/>
    <w:rsid w:val="00C80CF5"/>
    <w:rsid w:val="00C8671F"/>
    <w:rsid w:val="00C90E6C"/>
    <w:rsid w:val="00C92F13"/>
    <w:rsid w:val="00C93C34"/>
    <w:rsid w:val="00C9402F"/>
    <w:rsid w:val="00C9785B"/>
    <w:rsid w:val="00CA137B"/>
    <w:rsid w:val="00CB158F"/>
    <w:rsid w:val="00CE15FF"/>
    <w:rsid w:val="00CE5D92"/>
    <w:rsid w:val="00CE7579"/>
    <w:rsid w:val="00D104EA"/>
    <w:rsid w:val="00D136B2"/>
    <w:rsid w:val="00D15C4F"/>
    <w:rsid w:val="00D2290C"/>
    <w:rsid w:val="00D27EB4"/>
    <w:rsid w:val="00D32DDC"/>
    <w:rsid w:val="00D330D4"/>
    <w:rsid w:val="00D3607B"/>
    <w:rsid w:val="00D4318E"/>
    <w:rsid w:val="00D50C4A"/>
    <w:rsid w:val="00D53119"/>
    <w:rsid w:val="00D536A3"/>
    <w:rsid w:val="00D6762B"/>
    <w:rsid w:val="00D77119"/>
    <w:rsid w:val="00D90C38"/>
    <w:rsid w:val="00D933CE"/>
    <w:rsid w:val="00D95849"/>
    <w:rsid w:val="00DB1280"/>
    <w:rsid w:val="00DC693B"/>
    <w:rsid w:val="00DD05ED"/>
    <w:rsid w:val="00DD1723"/>
    <w:rsid w:val="00DD3F5D"/>
    <w:rsid w:val="00DD7F36"/>
    <w:rsid w:val="00DE4D0C"/>
    <w:rsid w:val="00DE60A1"/>
    <w:rsid w:val="00DE787D"/>
    <w:rsid w:val="00DF3198"/>
    <w:rsid w:val="00E021AC"/>
    <w:rsid w:val="00E025BD"/>
    <w:rsid w:val="00E1321A"/>
    <w:rsid w:val="00E20B49"/>
    <w:rsid w:val="00E32B98"/>
    <w:rsid w:val="00E42CC0"/>
    <w:rsid w:val="00E516ED"/>
    <w:rsid w:val="00E633EE"/>
    <w:rsid w:val="00E6701E"/>
    <w:rsid w:val="00E67C0B"/>
    <w:rsid w:val="00E766AA"/>
    <w:rsid w:val="00E83143"/>
    <w:rsid w:val="00E83F7F"/>
    <w:rsid w:val="00E859F5"/>
    <w:rsid w:val="00E92A05"/>
    <w:rsid w:val="00E96860"/>
    <w:rsid w:val="00EA10C6"/>
    <w:rsid w:val="00EA3738"/>
    <w:rsid w:val="00EA4779"/>
    <w:rsid w:val="00EB6E65"/>
    <w:rsid w:val="00EC02B4"/>
    <w:rsid w:val="00F051A9"/>
    <w:rsid w:val="00F06986"/>
    <w:rsid w:val="00F16189"/>
    <w:rsid w:val="00F174BD"/>
    <w:rsid w:val="00F265EE"/>
    <w:rsid w:val="00F4352B"/>
    <w:rsid w:val="00F445D0"/>
    <w:rsid w:val="00F539A4"/>
    <w:rsid w:val="00F73B1A"/>
    <w:rsid w:val="00F75AE4"/>
    <w:rsid w:val="00F766D9"/>
    <w:rsid w:val="00F80572"/>
    <w:rsid w:val="00F922BD"/>
    <w:rsid w:val="00F931E1"/>
    <w:rsid w:val="00FA7A08"/>
    <w:rsid w:val="00FB17C6"/>
    <w:rsid w:val="00FB5310"/>
    <w:rsid w:val="00FB6152"/>
    <w:rsid w:val="00FC1DFC"/>
    <w:rsid w:val="00FC5AC5"/>
    <w:rsid w:val="00FC65F9"/>
    <w:rsid w:val="00FD1B87"/>
    <w:rsid w:val="00FD4BA5"/>
    <w:rsid w:val="00FD5C07"/>
    <w:rsid w:val="00FF4773"/>
    <w:rsid w:val="00FF7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EE701-B11D-46E8-9FDE-5DE5A488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584"/>
  </w:style>
  <w:style w:type="paragraph" w:styleId="Heading1">
    <w:name w:val="heading 1"/>
    <w:basedOn w:val="Normal"/>
    <w:link w:val="Heading1Char"/>
    <w:uiPriority w:val="9"/>
    <w:qFormat/>
    <w:rsid w:val="00DE78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5">
    <w:name w:val="heading 5"/>
    <w:basedOn w:val="Normal"/>
    <w:next w:val="Normal"/>
    <w:link w:val="Heading5Char"/>
    <w:uiPriority w:val="9"/>
    <w:unhideWhenUsed/>
    <w:qFormat/>
    <w:rsid w:val="008C66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95C"/>
    <w:rPr>
      <w:color w:val="0563C1" w:themeColor="hyperlink"/>
      <w:u w:val="single"/>
    </w:rPr>
  </w:style>
  <w:style w:type="paragraph" w:styleId="BalloonText">
    <w:name w:val="Balloon Text"/>
    <w:basedOn w:val="Normal"/>
    <w:link w:val="BalloonTextChar"/>
    <w:uiPriority w:val="99"/>
    <w:semiHidden/>
    <w:unhideWhenUsed/>
    <w:rsid w:val="00E51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ED"/>
    <w:rPr>
      <w:rFonts w:ascii="Segoe UI" w:hAnsi="Segoe UI" w:cs="Segoe UI"/>
      <w:sz w:val="18"/>
      <w:szCs w:val="18"/>
    </w:rPr>
  </w:style>
  <w:style w:type="paragraph" w:styleId="NormalWeb">
    <w:name w:val="Normal (Web)"/>
    <w:basedOn w:val="Normal"/>
    <w:uiPriority w:val="99"/>
    <w:semiHidden/>
    <w:unhideWhenUsed/>
    <w:rsid w:val="00CE5D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34B56"/>
    <w:rPr>
      <w:b/>
      <w:bCs/>
    </w:rPr>
  </w:style>
  <w:style w:type="paragraph" w:styleId="ListParagraph">
    <w:name w:val="List Paragraph"/>
    <w:basedOn w:val="Normal"/>
    <w:uiPriority w:val="34"/>
    <w:qFormat/>
    <w:rsid w:val="00A34B56"/>
    <w:pPr>
      <w:ind w:left="720"/>
      <w:contextualSpacing/>
    </w:pPr>
  </w:style>
  <w:style w:type="paragraph" w:styleId="Header">
    <w:name w:val="header"/>
    <w:basedOn w:val="Normal"/>
    <w:link w:val="HeaderChar"/>
    <w:unhideWhenUsed/>
    <w:rsid w:val="003842B4"/>
    <w:pPr>
      <w:tabs>
        <w:tab w:val="center" w:pos="4513"/>
        <w:tab w:val="right" w:pos="9026"/>
      </w:tabs>
      <w:spacing w:after="0" w:line="240" w:lineRule="auto"/>
    </w:pPr>
  </w:style>
  <w:style w:type="character" w:customStyle="1" w:styleId="HeaderChar">
    <w:name w:val="Header Char"/>
    <w:basedOn w:val="DefaultParagraphFont"/>
    <w:link w:val="Header"/>
    <w:rsid w:val="003842B4"/>
  </w:style>
  <w:style w:type="paragraph" w:styleId="Footer">
    <w:name w:val="footer"/>
    <w:basedOn w:val="Normal"/>
    <w:link w:val="FooterChar"/>
    <w:uiPriority w:val="99"/>
    <w:unhideWhenUsed/>
    <w:rsid w:val="00384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2B4"/>
  </w:style>
  <w:style w:type="paragraph" w:customStyle="1" w:styleId="gmail-bold">
    <w:name w:val="gmail-bold"/>
    <w:basedOn w:val="Normal"/>
    <w:rsid w:val="00D36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bodytext">
    <w:name w:val="gmail-bodytext"/>
    <w:basedOn w:val="Normal"/>
    <w:rsid w:val="00D36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
    <w:name w:val="bodytext"/>
    <w:basedOn w:val="Normal"/>
    <w:rsid w:val="000C086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340C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DE787D"/>
    <w:rPr>
      <w:rFonts w:ascii="Times New Roman" w:eastAsia="Times New Roman" w:hAnsi="Times New Roman" w:cs="Times New Roman"/>
      <w:b/>
      <w:bCs/>
      <w:kern w:val="36"/>
      <w:sz w:val="48"/>
      <w:szCs w:val="48"/>
      <w:lang w:val="en-US"/>
    </w:rPr>
  </w:style>
  <w:style w:type="paragraph" w:customStyle="1" w:styleId="bold">
    <w:name w:val="bold"/>
    <w:basedOn w:val="Normal"/>
    <w:rsid w:val="00D771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FF4773"/>
  </w:style>
  <w:style w:type="character" w:customStyle="1" w:styleId="Heading5Char">
    <w:name w:val="Heading 5 Char"/>
    <w:basedOn w:val="DefaultParagraphFont"/>
    <w:link w:val="Heading5"/>
    <w:uiPriority w:val="9"/>
    <w:rsid w:val="008C6654"/>
    <w:rPr>
      <w:rFonts w:asciiTheme="majorHAnsi" w:eastAsiaTheme="majorEastAsia" w:hAnsiTheme="majorHAnsi" w:cstheme="majorBidi"/>
      <w:color w:val="2E74B5" w:themeColor="accent1" w:themeShade="BF"/>
    </w:rPr>
  </w:style>
  <w:style w:type="paragraph" w:customStyle="1" w:styleId="Body">
    <w:name w:val="Body"/>
    <w:rsid w:val="002E38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54">
      <w:bodyDiv w:val="1"/>
      <w:marLeft w:val="0"/>
      <w:marRight w:val="0"/>
      <w:marTop w:val="0"/>
      <w:marBottom w:val="0"/>
      <w:divBdr>
        <w:top w:val="none" w:sz="0" w:space="0" w:color="auto"/>
        <w:left w:val="none" w:sz="0" w:space="0" w:color="auto"/>
        <w:bottom w:val="none" w:sz="0" w:space="0" w:color="auto"/>
        <w:right w:val="none" w:sz="0" w:space="0" w:color="auto"/>
      </w:divBdr>
    </w:div>
    <w:div w:id="148834412">
      <w:bodyDiv w:val="1"/>
      <w:marLeft w:val="0"/>
      <w:marRight w:val="0"/>
      <w:marTop w:val="0"/>
      <w:marBottom w:val="0"/>
      <w:divBdr>
        <w:top w:val="none" w:sz="0" w:space="0" w:color="auto"/>
        <w:left w:val="none" w:sz="0" w:space="0" w:color="auto"/>
        <w:bottom w:val="none" w:sz="0" w:space="0" w:color="auto"/>
        <w:right w:val="none" w:sz="0" w:space="0" w:color="auto"/>
      </w:divBdr>
    </w:div>
    <w:div w:id="331033398">
      <w:bodyDiv w:val="1"/>
      <w:marLeft w:val="0"/>
      <w:marRight w:val="0"/>
      <w:marTop w:val="0"/>
      <w:marBottom w:val="0"/>
      <w:divBdr>
        <w:top w:val="none" w:sz="0" w:space="0" w:color="auto"/>
        <w:left w:val="none" w:sz="0" w:space="0" w:color="auto"/>
        <w:bottom w:val="none" w:sz="0" w:space="0" w:color="auto"/>
        <w:right w:val="none" w:sz="0" w:space="0" w:color="auto"/>
      </w:divBdr>
    </w:div>
    <w:div w:id="420373184">
      <w:bodyDiv w:val="1"/>
      <w:marLeft w:val="0"/>
      <w:marRight w:val="0"/>
      <w:marTop w:val="0"/>
      <w:marBottom w:val="0"/>
      <w:divBdr>
        <w:top w:val="none" w:sz="0" w:space="0" w:color="auto"/>
        <w:left w:val="none" w:sz="0" w:space="0" w:color="auto"/>
        <w:bottom w:val="none" w:sz="0" w:space="0" w:color="auto"/>
        <w:right w:val="none" w:sz="0" w:space="0" w:color="auto"/>
      </w:divBdr>
    </w:div>
    <w:div w:id="632907444">
      <w:bodyDiv w:val="1"/>
      <w:marLeft w:val="0"/>
      <w:marRight w:val="0"/>
      <w:marTop w:val="0"/>
      <w:marBottom w:val="0"/>
      <w:divBdr>
        <w:top w:val="none" w:sz="0" w:space="0" w:color="auto"/>
        <w:left w:val="none" w:sz="0" w:space="0" w:color="auto"/>
        <w:bottom w:val="none" w:sz="0" w:space="0" w:color="auto"/>
        <w:right w:val="none" w:sz="0" w:space="0" w:color="auto"/>
      </w:divBdr>
    </w:div>
    <w:div w:id="770706371">
      <w:bodyDiv w:val="1"/>
      <w:marLeft w:val="0"/>
      <w:marRight w:val="0"/>
      <w:marTop w:val="0"/>
      <w:marBottom w:val="0"/>
      <w:divBdr>
        <w:top w:val="none" w:sz="0" w:space="0" w:color="auto"/>
        <w:left w:val="none" w:sz="0" w:space="0" w:color="auto"/>
        <w:bottom w:val="none" w:sz="0" w:space="0" w:color="auto"/>
        <w:right w:val="none" w:sz="0" w:space="0" w:color="auto"/>
      </w:divBdr>
    </w:div>
    <w:div w:id="777480474">
      <w:bodyDiv w:val="1"/>
      <w:marLeft w:val="0"/>
      <w:marRight w:val="0"/>
      <w:marTop w:val="0"/>
      <w:marBottom w:val="0"/>
      <w:divBdr>
        <w:top w:val="none" w:sz="0" w:space="0" w:color="auto"/>
        <w:left w:val="none" w:sz="0" w:space="0" w:color="auto"/>
        <w:bottom w:val="none" w:sz="0" w:space="0" w:color="auto"/>
        <w:right w:val="none" w:sz="0" w:space="0" w:color="auto"/>
      </w:divBdr>
    </w:div>
    <w:div w:id="807940794">
      <w:bodyDiv w:val="1"/>
      <w:marLeft w:val="0"/>
      <w:marRight w:val="0"/>
      <w:marTop w:val="0"/>
      <w:marBottom w:val="0"/>
      <w:divBdr>
        <w:top w:val="none" w:sz="0" w:space="0" w:color="auto"/>
        <w:left w:val="none" w:sz="0" w:space="0" w:color="auto"/>
        <w:bottom w:val="none" w:sz="0" w:space="0" w:color="auto"/>
        <w:right w:val="none" w:sz="0" w:space="0" w:color="auto"/>
      </w:divBdr>
    </w:div>
    <w:div w:id="941498862">
      <w:bodyDiv w:val="1"/>
      <w:marLeft w:val="0"/>
      <w:marRight w:val="0"/>
      <w:marTop w:val="0"/>
      <w:marBottom w:val="0"/>
      <w:divBdr>
        <w:top w:val="none" w:sz="0" w:space="0" w:color="auto"/>
        <w:left w:val="none" w:sz="0" w:space="0" w:color="auto"/>
        <w:bottom w:val="none" w:sz="0" w:space="0" w:color="auto"/>
        <w:right w:val="none" w:sz="0" w:space="0" w:color="auto"/>
      </w:divBdr>
    </w:div>
    <w:div w:id="1173832956">
      <w:bodyDiv w:val="1"/>
      <w:marLeft w:val="0"/>
      <w:marRight w:val="0"/>
      <w:marTop w:val="0"/>
      <w:marBottom w:val="0"/>
      <w:divBdr>
        <w:top w:val="none" w:sz="0" w:space="0" w:color="auto"/>
        <w:left w:val="none" w:sz="0" w:space="0" w:color="auto"/>
        <w:bottom w:val="none" w:sz="0" w:space="0" w:color="auto"/>
        <w:right w:val="none" w:sz="0" w:space="0" w:color="auto"/>
      </w:divBdr>
    </w:div>
    <w:div w:id="1555001490">
      <w:bodyDiv w:val="1"/>
      <w:marLeft w:val="0"/>
      <w:marRight w:val="0"/>
      <w:marTop w:val="0"/>
      <w:marBottom w:val="0"/>
      <w:divBdr>
        <w:top w:val="none" w:sz="0" w:space="0" w:color="auto"/>
        <w:left w:val="none" w:sz="0" w:space="0" w:color="auto"/>
        <w:bottom w:val="none" w:sz="0" w:space="0" w:color="auto"/>
        <w:right w:val="none" w:sz="0" w:space="0" w:color="auto"/>
      </w:divBdr>
    </w:div>
    <w:div w:id="1827166336">
      <w:bodyDiv w:val="1"/>
      <w:marLeft w:val="0"/>
      <w:marRight w:val="0"/>
      <w:marTop w:val="0"/>
      <w:marBottom w:val="0"/>
      <w:divBdr>
        <w:top w:val="none" w:sz="0" w:space="0" w:color="auto"/>
        <w:left w:val="none" w:sz="0" w:space="0" w:color="auto"/>
        <w:bottom w:val="none" w:sz="0" w:space="0" w:color="auto"/>
        <w:right w:val="none" w:sz="0" w:space="0" w:color="auto"/>
      </w:divBdr>
    </w:div>
    <w:div w:id="1876384479">
      <w:bodyDiv w:val="1"/>
      <w:marLeft w:val="0"/>
      <w:marRight w:val="0"/>
      <w:marTop w:val="0"/>
      <w:marBottom w:val="0"/>
      <w:divBdr>
        <w:top w:val="none" w:sz="0" w:space="0" w:color="auto"/>
        <w:left w:val="none" w:sz="0" w:space="0" w:color="auto"/>
        <w:bottom w:val="none" w:sz="0" w:space="0" w:color="auto"/>
        <w:right w:val="none" w:sz="0" w:space="0" w:color="auto"/>
      </w:divBdr>
    </w:div>
    <w:div w:id="2012904229">
      <w:bodyDiv w:val="1"/>
      <w:marLeft w:val="0"/>
      <w:marRight w:val="0"/>
      <w:marTop w:val="0"/>
      <w:marBottom w:val="0"/>
      <w:divBdr>
        <w:top w:val="none" w:sz="0" w:space="0" w:color="auto"/>
        <w:left w:val="none" w:sz="0" w:space="0" w:color="auto"/>
        <w:bottom w:val="none" w:sz="0" w:space="0" w:color="auto"/>
        <w:right w:val="none" w:sz="0" w:space="0" w:color="auto"/>
      </w:divBdr>
    </w:div>
    <w:div w:id="20263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ef.lu.lv/zinas/t/53212/" TargetMode="External"/><Relationship Id="rId13" Type="http://schemas.openxmlformats.org/officeDocument/2006/relationships/hyperlink" Target="https://www.lu.lv/gribustudet/pasakumi/studijas/atverto-durvju-dien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u.lv/fmf/zinas/t/532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lu.lv/zinas/t/53169/" TargetMode="External"/><Relationship Id="rId5" Type="http://schemas.openxmlformats.org/officeDocument/2006/relationships/footnotes" Target="footnotes.xml"/><Relationship Id="rId15" Type="http://schemas.openxmlformats.org/officeDocument/2006/relationships/hyperlink" Target="mailto:brigita.zutere@fonds.lv" TargetMode="External"/><Relationship Id="rId10" Type="http://schemas.openxmlformats.org/officeDocument/2006/relationships/hyperlink" Target="https://www.tornakalns.lv/zinas/t/53200/" TargetMode="External"/><Relationship Id="rId4" Type="http://schemas.openxmlformats.org/officeDocument/2006/relationships/webSettings" Target="webSettings.xml"/><Relationship Id="rId9" Type="http://schemas.openxmlformats.org/officeDocument/2006/relationships/hyperlink" Target="https://www.jf.lu.lv/zinas/t/53112/" TargetMode="External"/><Relationship Id="rId14" Type="http://schemas.openxmlformats.org/officeDocument/2006/relationships/hyperlink" Target="mailto:aija.pakalna@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3078</Words>
  <Characters>1755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dc:creator>
  <cp:lastModifiedBy>Aija</cp:lastModifiedBy>
  <cp:revision>3</cp:revision>
  <cp:lastPrinted>2018-03-15T10:32:00Z</cp:lastPrinted>
  <dcterms:created xsi:type="dcterms:W3CDTF">2018-03-16T08:57:00Z</dcterms:created>
  <dcterms:modified xsi:type="dcterms:W3CDTF">2018-03-16T08:58:00Z</dcterms:modified>
</cp:coreProperties>
</file>